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61" w:rsidRDefault="006E3577" w:rsidP="00DA661B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</w:t>
      </w:r>
      <w:r w:rsidRPr="006E3577">
        <w:rPr>
          <w:rFonts w:ascii="Arial" w:hAnsi="Arial" w:cs="Arial"/>
          <w:color w:val="222222"/>
          <w:sz w:val="19"/>
          <w:szCs w:val="19"/>
          <w:shd w:val="clear" w:color="auto" w:fill="FFFFFF"/>
        </w:rPr>
        <w:drawing>
          <wp:inline distT="0" distB="0" distL="0" distR="0">
            <wp:extent cx="1000125" cy="771525"/>
            <wp:effectExtent l="19050" t="0" r="9525" b="0"/>
            <wp:docPr id="1" name="Image 1" descr="Logo-UV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-UVT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19"/>
          <w:szCs w:val="19"/>
          <w:shd w:val="clear" w:color="auto" w:fill="FFFFFF"/>
          <w:lang w:eastAsia="fr-FR"/>
        </w:rPr>
        <w:t xml:space="preserve">                                                                                                    </w:t>
      </w:r>
      <w:r w:rsidR="003062EB" w:rsidRPr="003062EB">
        <w:rPr>
          <w:rFonts w:ascii="Arial" w:hAnsi="Arial" w:cs="Arial"/>
          <w:noProof/>
          <w:color w:val="222222"/>
          <w:sz w:val="19"/>
          <w:szCs w:val="19"/>
          <w:shd w:val="clear" w:color="auto" w:fill="FFFFFF"/>
          <w:lang w:eastAsia="fr-FR"/>
        </w:rPr>
        <w:drawing>
          <wp:inline distT="0" distB="0" distL="0" distR="0">
            <wp:extent cx="1104900" cy="819150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DC" w:rsidRDefault="009662DC" w:rsidP="00DE6B2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9662DC" w:rsidRPr="00FA63C9" w:rsidRDefault="00FA63C9" w:rsidP="00FA63C9">
      <w:pPr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FA63C9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COMMUNIQUE</w:t>
      </w:r>
    </w:p>
    <w:p w:rsidR="00FA63C9" w:rsidRDefault="00FA63C9">
      <w:pPr>
        <w:rPr>
          <w:rFonts w:ascii="Arial" w:hAnsi="Arial" w:cs="Arial"/>
          <w:color w:val="222222"/>
          <w:shd w:val="clear" w:color="auto" w:fill="FFFFFF"/>
        </w:rPr>
      </w:pPr>
    </w:p>
    <w:p w:rsidR="009662DC" w:rsidRPr="009662DC" w:rsidRDefault="009662DC">
      <w:pPr>
        <w:rPr>
          <w:rFonts w:ascii="Arial" w:hAnsi="Arial" w:cs="Arial"/>
          <w:color w:val="222222"/>
          <w:shd w:val="clear" w:color="auto" w:fill="FFFFFF"/>
        </w:rPr>
      </w:pPr>
    </w:p>
    <w:p w:rsidR="00FA63C9" w:rsidRDefault="00FA63C9" w:rsidP="0024320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L’Université Virtuelle de Tunis (UVT) organise des séminaires </w:t>
      </w:r>
      <w:r w:rsidR="001F4D0E" w:rsidRPr="0058789A">
        <w:rPr>
          <w:rFonts w:ascii="Arial" w:hAnsi="Arial" w:cs="Arial"/>
          <w:color w:val="222222"/>
          <w:shd w:val="clear" w:color="auto" w:fill="FFFFFF"/>
        </w:rPr>
        <w:t xml:space="preserve"> sur le montage et la gestion administrative et financière</w:t>
      </w:r>
      <w:r w:rsidR="00C765D0" w:rsidRPr="0058789A">
        <w:rPr>
          <w:rFonts w:ascii="Arial" w:hAnsi="Arial" w:cs="Arial"/>
          <w:color w:val="222222"/>
          <w:shd w:val="clear" w:color="auto" w:fill="FFFFFF"/>
        </w:rPr>
        <w:t xml:space="preserve"> des projets européens</w:t>
      </w:r>
      <w:r w:rsidR="0095402A">
        <w:rPr>
          <w:rFonts w:ascii="Arial" w:hAnsi="Arial" w:cs="Arial"/>
          <w:color w:val="222222"/>
          <w:shd w:val="clear" w:color="auto" w:fill="FFFFFF"/>
        </w:rPr>
        <w:t>,</w:t>
      </w:r>
      <w:r w:rsidR="00C765D0" w:rsidRPr="0058789A">
        <w:rPr>
          <w:rFonts w:ascii="Arial" w:hAnsi="Arial" w:cs="Arial"/>
          <w:color w:val="222222"/>
          <w:shd w:val="clear" w:color="auto" w:fill="FFFFFF"/>
        </w:rPr>
        <w:t xml:space="preserve"> qui se tiendr</w:t>
      </w:r>
      <w:r>
        <w:rPr>
          <w:rFonts w:ascii="Arial" w:hAnsi="Arial" w:cs="Arial"/>
          <w:color w:val="222222"/>
          <w:shd w:val="clear" w:color="auto" w:fill="FFFFFF"/>
        </w:rPr>
        <w:t>ont</w:t>
      </w:r>
      <w:r w:rsidR="00C765D0" w:rsidRPr="0058789A">
        <w:rPr>
          <w:rFonts w:ascii="Arial" w:hAnsi="Arial" w:cs="Arial"/>
          <w:color w:val="222222"/>
          <w:shd w:val="clear" w:color="auto" w:fill="FFFFFF"/>
        </w:rPr>
        <w:t xml:space="preserve"> au siège de l’Université Virtuelle </w:t>
      </w:r>
      <w:r w:rsidRPr="0058789A">
        <w:rPr>
          <w:rFonts w:ascii="Arial" w:hAnsi="Arial" w:cs="Arial"/>
          <w:color w:val="222222"/>
          <w:shd w:val="clear" w:color="auto" w:fill="FFFFFF"/>
        </w:rPr>
        <w:t>de Tunis (salle des conférences)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765D0" w:rsidRPr="0058789A">
        <w:rPr>
          <w:rFonts w:ascii="Arial" w:hAnsi="Arial" w:cs="Arial"/>
          <w:color w:val="222222"/>
          <w:shd w:val="clear" w:color="auto" w:fill="FFFFFF"/>
        </w:rPr>
        <w:t xml:space="preserve">le </w:t>
      </w:r>
      <w:r>
        <w:rPr>
          <w:rFonts w:ascii="Arial" w:hAnsi="Arial" w:cs="Arial"/>
          <w:color w:val="222222"/>
          <w:shd w:val="clear" w:color="auto" w:fill="FFFFFF"/>
        </w:rPr>
        <w:t>09</w:t>
      </w:r>
      <w:r w:rsidR="00C765D0" w:rsidRPr="0058789A">
        <w:rPr>
          <w:rFonts w:ascii="Arial" w:hAnsi="Arial" w:cs="Arial"/>
          <w:color w:val="222222"/>
          <w:shd w:val="clear" w:color="auto" w:fill="FFFFFF"/>
        </w:rPr>
        <w:t xml:space="preserve"> février 201</w:t>
      </w:r>
      <w:r w:rsidR="00DE6B2E"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 xml:space="preserve"> (séminaire</w:t>
      </w:r>
      <w:r w:rsidR="00243208">
        <w:rPr>
          <w:rFonts w:ascii="Arial" w:hAnsi="Arial" w:cs="Arial"/>
          <w:color w:val="222222"/>
          <w:shd w:val="clear" w:color="auto" w:fill="FFFFFF"/>
        </w:rPr>
        <w:t xml:space="preserve"> de transfert </w:t>
      </w:r>
      <w:r>
        <w:rPr>
          <w:rFonts w:ascii="Arial" w:hAnsi="Arial" w:cs="Arial"/>
          <w:color w:val="222222"/>
          <w:shd w:val="clear" w:color="auto" w:fill="FFFFFF"/>
        </w:rPr>
        <w:t>en interne) et le 1</w:t>
      </w:r>
      <w:r w:rsidR="0095402A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février 2017 (séminaire </w:t>
      </w:r>
      <w:r w:rsidR="00243208">
        <w:rPr>
          <w:rFonts w:ascii="Arial" w:hAnsi="Arial" w:cs="Arial"/>
          <w:color w:val="222222"/>
          <w:shd w:val="clear" w:color="auto" w:fill="FFFFFF"/>
        </w:rPr>
        <w:t xml:space="preserve">de transfert </w:t>
      </w:r>
      <w:r>
        <w:rPr>
          <w:rFonts w:ascii="Arial" w:hAnsi="Arial" w:cs="Arial"/>
          <w:color w:val="222222"/>
          <w:shd w:val="clear" w:color="auto" w:fill="FFFFFF"/>
        </w:rPr>
        <w:t xml:space="preserve">en externe). </w:t>
      </w:r>
    </w:p>
    <w:p w:rsidR="00430F61" w:rsidRPr="0058789A" w:rsidRDefault="00C765D0" w:rsidP="00FA63C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8789A">
        <w:rPr>
          <w:rFonts w:ascii="Arial" w:hAnsi="Arial" w:cs="Arial"/>
          <w:color w:val="222222"/>
          <w:shd w:val="clear" w:color="auto" w:fill="FFFFFF"/>
        </w:rPr>
        <w:t xml:space="preserve"> Ce</w:t>
      </w:r>
      <w:r w:rsidR="00FA63C9">
        <w:rPr>
          <w:rFonts w:ascii="Arial" w:hAnsi="Arial" w:cs="Arial"/>
          <w:color w:val="222222"/>
          <w:shd w:val="clear" w:color="auto" w:fill="FFFFFF"/>
        </w:rPr>
        <w:t>s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séminaire</w:t>
      </w:r>
      <w:r w:rsidR="00FA63C9">
        <w:rPr>
          <w:rFonts w:ascii="Arial" w:hAnsi="Arial" w:cs="Arial"/>
          <w:color w:val="222222"/>
          <w:shd w:val="clear" w:color="auto" w:fill="FFFFFF"/>
        </w:rPr>
        <w:t>s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s’inscri</w:t>
      </w:r>
      <w:r w:rsidR="00FA63C9">
        <w:rPr>
          <w:rFonts w:ascii="Arial" w:hAnsi="Arial" w:cs="Arial"/>
          <w:color w:val="222222"/>
          <w:shd w:val="clear" w:color="auto" w:fill="FFFFFF"/>
        </w:rPr>
        <w:t>vent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 dans l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>e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cadre du 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projet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 européen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0F61" w:rsidRPr="0058789A">
        <w:rPr>
          <w:rFonts w:ascii="Arial" w:hAnsi="Arial" w:cs="Arial"/>
          <w:color w:val="222222"/>
          <w:shd w:val="clear" w:color="auto" w:fill="FFFFFF"/>
        </w:rPr>
        <w:t>Tempus</w:t>
      </w:r>
      <w:proofErr w:type="spellEnd"/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COMPERE-</w:t>
      </w:r>
      <w:proofErr w:type="spellStart"/>
      <w:r w:rsidR="00430F61" w:rsidRPr="0058789A">
        <w:rPr>
          <w:rFonts w:ascii="Arial" w:hAnsi="Arial" w:cs="Arial"/>
          <w:color w:val="222222"/>
          <w:shd w:val="clear" w:color="auto" w:fill="FFFFFF"/>
        </w:rPr>
        <w:t>Averroes</w:t>
      </w:r>
      <w:proofErr w:type="spellEnd"/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6" w:history="1">
        <w:r w:rsidR="00430F61" w:rsidRPr="0058789A">
          <w:rPr>
            <w:rStyle w:val="Lienhypertexte"/>
            <w:rFonts w:ascii="Arial" w:hAnsi="Arial" w:cs="Arial"/>
            <w:shd w:val="clear" w:color="auto" w:fill="FFFFFF"/>
          </w:rPr>
          <w:t>http://www.compere-averroes.eu</w:t>
        </w:r>
      </w:hyperlink>
      <w:r w:rsidR="00430F61" w:rsidRPr="0058789A">
        <w:rPr>
          <w:rFonts w:ascii="Arial" w:hAnsi="Arial" w:cs="Arial"/>
          <w:color w:val="222222"/>
          <w:shd w:val="clear" w:color="auto" w:fill="FFFFFF"/>
        </w:rPr>
        <w:t>)</w:t>
      </w:r>
      <w:r w:rsidRPr="0058789A">
        <w:rPr>
          <w:rFonts w:ascii="Arial" w:hAnsi="Arial" w:cs="Arial"/>
          <w:color w:val="222222"/>
          <w:shd w:val="clear" w:color="auto" w:fill="FFFFFF"/>
        </w:rPr>
        <w:t xml:space="preserve">, qui 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vise à renforcer la capacité des établissements d’enseignement supérieur et de recherche de la région </w:t>
      </w:r>
      <w:r w:rsidR="00E4160E">
        <w:rPr>
          <w:rFonts w:ascii="Arial" w:hAnsi="Arial" w:cs="Arial"/>
          <w:color w:val="222222"/>
          <w:shd w:val="clear" w:color="auto" w:fill="FFFFFF"/>
        </w:rPr>
        <w:t xml:space="preserve">du 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Maghreb et en particulier la </w:t>
      </w:r>
      <w:r w:rsidRPr="0058789A">
        <w:rPr>
          <w:rFonts w:ascii="Arial" w:hAnsi="Arial" w:cs="Arial"/>
          <w:color w:val="222222"/>
          <w:shd w:val="clear" w:color="auto" w:fill="FFFFFF"/>
        </w:rPr>
        <w:t>Tunisie, pour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participer aux projets européens </w:t>
      </w:r>
      <w:r w:rsidR="009662DC">
        <w:rPr>
          <w:rFonts w:ascii="Arial" w:hAnsi="Arial" w:cs="Arial"/>
          <w:color w:val="222222"/>
          <w:shd w:val="clear" w:color="auto" w:fill="FFFFFF"/>
        </w:rPr>
        <w:t>pour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la période 2014-2020.</w:t>
      </w:r>
    </w:p>
    <w:p w:rsidR="00A812E3" w:rsidRDefault="007D75CE" w:rsidP="00F75E6B">
      <w:pPr>
        <w:jc w:val="both"/>
      </w:pPr>
      <w:r w:rsidRPr="0058789A">
        <w:rPr>
          <w:rFonts w:ascii="Arial" w:hAnsi="Arial" w:cs="Arial"/>
          <w:color w:val="222222"/>
          <w:shd w:val="clear" w:color="auto" w:fill="FFFFFF"/>
        </w:rPr>
        <w:t>D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ans le cadre du </w:t>
      </w:r>
      <w:r w:rsidR="0058789A">
        <w:rPr>
          <w:rFonts w:ascii="Arial" w:hAnsi="Arial" w:cs="Arial"/>
          <w:color w:val="222222"/>
          <w:shd w:val="clear" w:color="auto" w:fill="FFFFFF"/>
        </w:rPr>
        <w:t>« </w:t>
      </w:r>
      <w:proofErr w:type="spellStart"/>
      <w:r w:rsidRPr="0058789A">
        <w:rPr>
          <w:rFonts w:ascii="Arial" w:hAnsi="Arial" w:cs="Arial"/>
          <w:color w:val="222222"/>
          <w:shd w:val="clear" w:color="auto" w:fill="FFFFFF"/>
        </w:rPr>
        <w:t>Work</w:t>
      </w:r>
      <w:proofErr w:type="spellEnd"/>
      <w:r w:rsidRPr="0058789A">
        <w:rPr>
          <w:rFonts w:ascii="Arial" w:hAnsi="Arial" w:cs="Arial"/>
          <w:color w:val="222222"/>
          <w:shd w:val="clear" w:color="auto" w:fill="FFFFFF"/>
        </w:rPr>
        <w:t xml:space="preserve"> Package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4</w:t>
      </w:r>
      <w:r w:rsidR="0058789A">
        <w:rPr>
          <w:rFonts w:ascii="Arial" w:hAnsi="Arial" w:cs="Arial"/>
          <w:color w:val="222222"/>
          <w:shd w:val="clear" w:color="auto" w:fill="FFFFFF"/>
        </w:rPr>
        <w:t> »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du</w:t>
      </w:r>
      <w:r w:rsidRPr="0058789A">
        <w:rPr>
          <w:rFonts w:ascii="Arial" w:hAnsi="Arial" w:cs="Arial"/>
          <w:color w:val="222222"/>
          <w:shd w:val="clear" w:color="auto" w:fill="FFFFFF"/>
        </w:rPr>
        <w:t>dit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projet</w:t>
      </w:r>
      <w:r w:rsidR="00430F61" w:rsidRPr="0058789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58789A">
        <w:rPr>
          <w:rStyle w:val="il"/>
          <w:rFonts w:ascii="Arial" w:hAnsi="Arial" w:cs="Arial"/>
          <w:color w:val="222222"/>
          <w:shd w:val="clear" w:color="auto" w:fill="FFFFFF"/>
        </w:rPr>
        <w:t>,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des séminaires de transfert en interne et en externe sont prévus dans </w:t>
      </w:r>
      <w:r w:rsidRPr="0058789A">
        <w:rPr>
          <w:rFonts w:ascii="Arial" w:hAnsi="Arial" w:cs="Arial"/>
          <w:color w:val="222222"/>
          <w:shd w:val="clear" w:color="auto" w:fill="FFFFFF"/>
        </w:rPr>
        <w:t>les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établissements </w:t>
      </w:r>
      <w:r w:rsidRPr="0058789A">
        <w:rPr>
          <w:rFonts w:ascii="Arial" w:hAnsi="Arial" w:cs="Arial"/>
          <w:color w:val="222222"/>
          <w:shd w:val="clear" w:color="auto" w:fill="FFFFFF"/>
        </w:rPr>
        <w:t>universitaires</w:t>
      </w:r>
      <w:r w:rsidR="00F75E6B">
        <w:rPr>
          <w:rFonts w:ascii="Arial" w:hAnsi="Arial" w:cs="Arial"/>
          <w:color w:val="222222"/>
          <w:shd w:val="clear" w:color="auto" w:fill="FFFFFF"/>
        </w:rPr>
        <w:t>, et qui</w:t>
      </w:r>
      <w:r w:rsidR="00ED56CC">
        <w:rPr>
          <w:rFonts w:ascii="Arial" w:hAnsi="Arial" w:cs="Arial"/>
          <w:color w:val="222222"/>
          <w:shd w:val="clear" w:color="auto" w:fill="FFFFFF"/>
        </w:rPr>
        <w:t xml:space="preserve"> ont pour</w:t>
      </w:r>
      <w:r w:rsidR="00430F61" w:rsidRPr="0058789A">
        <w:rPr>
          <w:rFonts w:ascii="Arial" w:hAnsi="Arial" w:cs="Arial"/>
          <w:color w:val="222222"/>
          <w:shd w:val="clear" w:color="auto" w:fill="FFFFFF"/>
        </w:rPr>
        <w:t xml:space="preserve"> objectif de développer l’impact du projet en transférant les compétences acquises par les personnels des cellules pilotes</w:t>
      </w:r>
      <w:r w:rsidR="00430F61" w:rsidRPr="0058789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430F61" w:rsidRPr="0058789A">
        <w:rPr>
          <w:rStyle w:val="il"/>
          <w:rFonts w:ascii="Arial" w:hAnsi="Arial" w:cs="Arial"/>
          <w:color w:val="222222"/>
          <w:shd w:val="clear" w:color="auto" w:fill="FFFFFF"/>
        </w:rPr>
        <w:t>COMPERE</w:t>
      </w:r>
      <w:r w:rsidR="00F75E6B">
        <w:rPr>
          <w:rStyle w:val="il"/>
          <w:rFonts w:ascii="Arial" w:hAnsi="Arial" w:cs="Arial"/>
          <w:color w:val="222222"/>
          <w:shd w:val="clear" w:color="auto" w:fill="FFFFFF"/>
        </w:rPr>
        <w:t>,</w:t>
      </w:r>
      <w:r w:rsidR="00430F61" w:rsidRPr="0058789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58789A">
        <w:rPr>
          <w:rFonts w:ascii="Arial" w:hAnsi="Arial" w:cs="Arial"/>
          <w:color w:val="222222"/>
          <w:shd w:val="clear" w:color="auto" w:fill="FFFFFF"/>
        </w:rPr>
        <w:t>qui ont été formés dans le cadre de ce même  projet.</w:t>
      </w:r>
      <w:r w:rsidR="00430F61" w:rsidRPr="0058789A">
        <w:rPr>
          <w:rFonts w:ascii="Arial" w:hAnsi="Arial" w:cs="Arial"/>
          <w:color w:val="222222"/>
        </w:rPr>
        <w:br/>
      </w:r>
    </w:p>
    <w:sectPr w:rsidR="00A812E3" w:rsidSect="003062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61"/>
    <w:rsid w:val="001706EC"/>
    <w:rsid w:val="001F4D0E"/>
    <w:rsid w:val="00243208"/>
    <w:rsid w:val="003062EB"/>
    <w:rsid w:val="00325222"/>
    <w:rsid w:val="00430F61"/>
    <w:rsid w:val="004422FB"/>
    <w:rsid w:val="00494576"/>
    <w:rsid w:val="004C4D39"/>
    <w:rsid w:val="004F612C"/>
    <w:rsid w:val="0058789A"/>
    <w:rsid w:val="005C2123"/>
    <w:rsid w:val="006E3577"/>
    <w:rsid w:val="00707FA5"/>
    <w:rsid w:val="007362F7"/>
    <w:rsid w:val="007D75CE"/>
    <w:rsid w:val="008356FA"/>
    <w:rsid w:val="009211BE"/>
    <w:rsid w:val="0095402A"/>
    <w:rsid w:val="00963B2D"/>
    <w:rsid w:val="009662DC"/>
    <w:rsid w:val="00974490"/>
    <w:rsid w:val="009877D5"/>
    <w:rsid w:val="009C4DEB"/>
    <w:rsid w:val="00B87F23"/>
    <w:rsid w:val="00BA3003"/>
    <w:rsid w:val="00BD4060"/>
    <w:rsid w:val="00C765D0"/>
    <w:rsid w:val="00C82B35"/>
    <w:rsid w:val="00DA661B"/>
    <w:rsid w:val="00DE6B2E"/>
    <w:rsid w:val="00E33828"/>
    <w:rsid w:val="00E34008"/>
    <w:rsid w:val="00E4160E"/>
    <w:rsid w:val="00ED56CC"/>
    <w:rsid w:val="00F161C4"/>
    <w:rsid w:val="00F721B3"/>
    <w:rsid w:val="00F75E6B"/>
    <w:rsid w:val="00FA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30F61"/>
  </w:style>
  <w:style w:type="character" w:customStyle="1" w:styleId="il">
    <w:name w:val="il"/>
    <w:basedOn w:val="Policepardfaut"/>
    <w:rsid w:val="00430F61"/>
  </w:style>
  <w:style w:type="character" w:styleId="Lienhypertexte">
    <w:name w:val="Hyperlink"/>
    <w:basedOn w:val="Policepardfaut"/>
    <w:uiPriority w:val="99"/>
    <w:unhideWhenUsed/>
    <w:rsid w:val="00430F6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ere-averroes.e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hatemmm</cp:lastModifiedBy>
  <cp:revision>8</cp:revision>
  <cp:lastPrinted>2017-02-02T13:38:00Z</cp:lastPrinted>
  <dcterms:created xsi:type="dcterms:W3CDTF">2017-02-07T10:55:00Z</dcterms:created>
  <dcterms:modified xsi:type="dcterms:W3CDTF">2017-02-07T11:12:00Z</dcterms:modified>
</cp:coreProperties>
</file>