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REPUBLIQUE TUNISIENNE</w:t>
      </w:r>
    </w:p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MINISTERE DE L’ENSEIGNEMENT SUPERIEUR</w:t>
      </w:r>
    </w:p>
    <w:p w:rsidR="00362FE7" w:rsidRPr="003022E5" w:rsidRDefault="00362FE7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ET DE LA RECHERCHE SCIENTIFIQUE</w:t>
      </w:r>
    </w:p>
    <w:p w:rsidR="00C0736B" w:rsidRPr="003022E5" w:rsidRDefault="00C0736B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UNIVERSITE VIRTUELLE DE TUNIS</w:t>
      </w:r>
    </w:p>
    <w:p w:rsidR="0003454C" w:rsidRPr="002F65BD" w:rsidRDefault="0003454C" w:rsidP="002F65BD">
      <w:pPr>
        <w:spacing w:after="0" w:line="28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de-DE"/>
        </w:rPr>
      </w:pPr>
    </w:p>
    <w:tbl>
      <w:tblPr>
        <w:tblStyle w:val="GridTable1LightAccent1"/>
        <w:tblpPr w:leftFromText="141" w:rightFromText="141" w:vertAnchor="text" w:horzAnchor="margin" w:tblpXSpec="center" w:tblpY="19"/>
        <w:tblW w:w="9689" w:type="dxa"/>
        <w:tblLook w:val="04A0"/>
      </w:tblPr>
      <w:tblGrid>
        <w:gridCol w:w="3876"/>
        <w:gridCol w:w="1866"/>
        <w:gridCol w:w="3966"/>
      </w:tblGrid>
      <w:tr w:rsidR="002F65BD" w:rsidTr="00D772EA">
        <w:trPr>
          <w:cnfStyle w:val="100000000000"/>
        </w:trPr>
        <w:tc>
          <w:tcPr>
            <w:cnfStyle w:val="001000000000"/>
            <w:tcW w:w="3879" w:type="dxa"/>
            <w:vAlign w:val="center"/>
          </w:tcPr>
          <w:p w:rsidR="002F65BD" w:rsidRDefault="002F65BD" w:rsidP="00D772EA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E7B" w:rsidRDefault="00E24E7B" w:rsidP="00362FE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GB"/>
        </w:rPr>
      </w:pPr>
    </w:p>
    <w:p w:rsidR="00362FE7" w:rsidRPr="00B41E29" w:rsidRDefault="00362FE7" w:rsidP="00362FE7">
      <w:pPr>
        <w:spacing w:line="240" w:lineRule="auto"/>
        <w:jc w:val="center"/>
        <w:rPr>
          <w:rFonts w:eastAsia="Times New Roman" w:cstheme="majorBidi"/>
          <w:b/>
          <w:bCs/>
          <w:sz w:val="28"/>
          <w:szCs w:val="28"/>
          <w:lang w:eastAsia="en-GB"/>
        </w:rPr>
      </w:pP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>Demande de ma</w:t>
      </w:r>
      <w:r w:rsidR="002F168E" w:rsidRPr="00B41E29">
        <w:rPr>
          <w:rFonts w:eastAsia="Times New Roman" w:cstheme="majorBidi"/>
          <w:b/>
          <w:bCs/>
          <w:sz w:val="28"/>
          <w:szCs w:val="28"/>
          <w:lang w:eastAsia="en-GB"/>
        </w:rPr>
        <w:t>nifestation d’intérêt auprès de</w:t>
      </w: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 xml:space="preserve"> consultants individuels</w:t>
      </w:r>
    </w:p>
    <w:p w:rsidR="0003454C" w:rsidRPr="00B41E29" w:rsidRDefault="0003454C" w:rsidP="00375E3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fr-FR"/>
        </w:rPr>
      </w:pPr>
    </w:p>
    <w:p w:rsidR="002F65BD" w:rsidRPr="00B41E29" w:rsidRDefault="00375E35" w:rsidP="0003454C">
      <w:pPr>
        <w:pStyle w:val="Default"/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B41E29">
        <w:rPr>
          <w:rFonts w:asciiTheme="minorHAnsi" w:hAnsiTheme="minorHAnsi" w:cstheme="minorBidi"/>
          <w:sz w:val="22"/>
          <w:szCs w:val="22"/>
          <w:lang w:val="fr-FR"/>
        </w:rPr>
        <w:t>Le Ministère de l’Enseignement Supérieur et de la Recherche Scientifique (MESRS) met en œuvre un Projet de Modernisation de l’Enseignement Supérieur en soutien à l’Employabilité des jeunes diplômés (</w:t>
      </w:r>
      <w:proofErr w:type="spellStart"/>
      <w:r w:rsidRPr="00B41E29">
        <w:rPr>
          <w:rFonts w:asciiTheme="minorHAnsi" w:hAnsiTheme="minorHAnsi" w:cstheme="minorBidi"/>
          <w:sz w:val="22"/>
          <w:szCs w:val="22"/>
          <w:lang w:val="fr-FR"/>
        </w:rPr>
        <w:t>PromESsE</w:t>
      </w:r>
      <w:proofErr w:type="spellEnd"/>
      <w:r w:rsidRPr="00B41E29">
        <w:rPr>
          <w:rFonts w:asciiTheme="minorHAnsi" w:hAnsiTheme="minorHAnsi" w:cstheme="minorBidi"/>
          <w:sz w:val="22"/>
          <w:szCs w:val="22"/>
          <w:lang w:val="fr-FR"/>
        </w:rPr>
        <w:t>)</w:t>
      </w:r>
      <w:r w:rsidR="001F42E1">
        <w:rPr>
          <w:rFonts w:asciiTheme="minorHAnsi" w:hAnsiTheme="minorHAnsi" w:cstheme="minorBidi"/>
          <w:sz w:val="22"/>
          <w:szCs w:val="22"/>
          <w:lang w:val="fr-FR"/>
        </w:rPr>
        <w:t>,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financé en partie par la Banque Internationale pour la Reconstruction et le Développement (Accord de prêt n° 8590-TN). Dans ce cadr</w:t>
      </w:r>
      <w:r w:rsidR="0030487C">
        <w:rPr>
          <w:rFonts w:asciiTheme="minorHAnsi" w:hAnsiTheme="minorHAnsi" w:cstheme="minorBidi"/>
          <w:sz w:val="22"/>
          <w:szCs w:val="22"/>
          <w:lang w:val="fr-FR"/>
        </w:rPr>
        <w:t>e, le MESRS a lancé un nouveau fonds d’i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nnovation : le PAQ pour le Développement de la Gestion Stratégique des Universités (PAQ-DGSU) avec l’objectif de faciliter et d’accélérer la migration des universités publiques vers davantage d’autonomie institutionnelle, de </w:t>
      </w:r>
      <w:proofErr w:type="spellStart"/>
      <w:r w:rsidRPr="00B41E29">
        <w:rPr>
          <w:rFonts w:asciiTheme="minorHAnsi" w:hAnsiTheme="minorHAnsi" w:cstheme="minorBidi"/>
          <w:sz w:val="22"/>
          <w:szCs w:val="22"/>
          <w:lang w:val="fr-FR"/>
        </w:rPr>
        <w:t>redevabilité</w:t>
      </w:r>
      <w:proofErr w:type="spellEnd"/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et de performance. </w:t>
      </w:r>
    </w:p>
    <w:p w:rsidR="002F65BD" w:rsidRPr="00B41E29" w:rsidRDefault="002F65BD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375E35" w:rsidRPr="00B41E29" w:rsidRDefault="00375E35" w:rsidP="00915212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Dans ce contexte, l’Université Virtuelle de Tunis (UVT) a reçu une allocation PAQ pour le financement du </w:t>
      </w:r>
      <w:r w:rsidR="00915212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econd Projet d’Amélioration du Dispositif de Gestion de l’Enseignement Virtuel (PADGEV II). </w:t>
      </w:r>
    </w:p>
    <w:p w:rsidR="00375E35" w:rsidRPr="00B41E29" w:rsidRDefault="00375E35" w:rsidP="0003454C">
      <w:pPr>
        <w:pStyle w:val="Text2"/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AA6159" w:rsidRDefault="00375E35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  <w:r w:rsidRPr="00B41E29">
        <w:rPr>
          <w:rFonts w:asciiTheme="minorHAnsi" w:hAnsiTheme="minorHAnsi" w:cs="Arial"/>
          <w:sz w:val="22"/>
          <w:szCs w:val="22"/>
        </w:rPr>
        <w:t xml:space="preserve">Dans </w:t>
      </w:r>
      <w:r w:rsidR="00915212">
        <w:rPr>
          <w:rFonts w:asciiTheme="minorHAnsi" w:hAnsiTheme="minorHAnsi" w:cs="Arial"/>
          <w:sz w:val="22"/>
          <w:szCs w:val="22"/>
        </w:rPr>
        <w:t>c</w:t>
      </w:r>
      <w:r w:rsidRPr="00B41E29">
        <w:rPr>
          <w:rFonts w:asciiTheme="minorHAnsi" w:hAnsiTheme="minorHAnsi" w:cs="Arial"/>
          <w:sz w:val="22"/>
          <w:szCs w:val="22"/>
        </w:rPr>
        <w:t xml:space="preserve">e cadre, l’UVT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envisage de confier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à 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des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consultant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individuel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="00AA6159">
        <w:rPr>
          <w:rFonts w:asciiTheme="minorHAnsi" w:eastAsiaTheme="minorHAnsi" w:hAnsiTheme="minorHAnsi" w:cstheme="majorBidi"/>
          <w:sz w:val="22"/>
          <w:szCs w:val="22"/>
        </w:rPr>
        <w:t xml:space="preserve"> 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les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 mission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 suivante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 :</w:t>
      </w:r>
    </w:p>
    <w:p w:rsidR="001A1208" w:rsidRDefault="001A1208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</w:p>
    <w:p w:rsidR="00AA6159" w:rsidRDefault="001A1208" w:rsidP="001A1208">
      <w:pPr>
        <w:pStyle w:val="Text2"/>
        <w:spacing w:after="0"/>
        <w:ind w:hanging="106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 w:rsidRPr="001A1208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- 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L</w:t>
      </w:r>
      <w:r w:rsidRPr="001A1208">
        <w:rPr>
          <w:rFonts w:asciiTheme="minorHAnsi" w:eastAsiaTheme="minorHAnsi" w:hAnsiTheme="minorHAnsi" w:cstheme="majorBidi"/>
          <w:b/>
          <w:bCs/>
          <w:sz w:val="22"/>
          <w:szCs w:val="22"/>
        </w:rPr>
        <w:t>a mise en place d’une cellule d’audit interne</w:t>
      </w:r>
    </w:p>
    <w:p w:rsidR="001A1208" w:rsidRPr="001A1208" w:rsidRDefault="001A1208" w:rsidP="001A1208">
      <w:pPr>
        <w:pStyle w:val="Text2"/>
        <w:spacing w:after="0"/>
        <w:ind w:left="142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- A</w:t>
      </w:r>
      <w:r w:rsidRPr="001A1208">
        <w:rPr>
          <w:rFonts w:asciiTheme="minorHAnsi" w:eastAsiaTheme="minorHAnsi" w:hAnsiTheme="minorHAnsi" w:cstheme="majorBidi"/>
          <w:b/>
          <w:bCs/>
          <w:sz w:val="22"/>
          <w:szCs w:val="22"/>
        </w:rPr>
        <w:t>ssistance technique en vue de la révision du schéma de gouvernance  de l’Université Virtuelle de Tunis (UVT) et de ses liens avec les autres universités</w:t>
      </w:r>
    </w:p>
    <w:p w:rsidR="005644FF" w:rsidRDefault="001A1208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  -</w:t>
      </w:r>
      <w:r w:rsidR="002338DA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A</w:t>
      </w:r>
      <w:r w:rsidRPr="001A1208">
        <w:rPr>
          <w:rFonts w:asciiTheme="minorHAnsi" w:eastAsiaTheme="minorHAnsi" w:hAnsiTheme="minorHAnsi" w:cstheme="majorBidi"/>
          <w:b/>
          <w:bCs/>
          <w:sz w:val="22"/>
          <w:szCs w:val="22"/>
        </w:rPr>
        <w:t>ssistance technique à la gestion de projet PADGEV II</w:t>
      </w:r>
    </w:p>
    <w:p w:rsidR="001A1208" w:rsidRDefault="001A1208" w:rsidP="001A1208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DC4AFA" w:rsidRDefault="00DC4AFA" w:rsidP="00DA755E">
      <w:pPr>
        <w:pStyle w:val="Text2"/>
        <w:spacing w:after="0"/>
        <w:ind w:left="0"/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La version numérique des documents afférant </w:t>
      </w:r>
      <w:r w:rsidR="00DA755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ces appels à manifestation d’intérêt</w:t>
      </w:r>
      <w:r w:rsidR="00DE6424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</w:t>
      </w:r>
      <w:r w:rsidR="0030487C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est téléchargeable à partir du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site web de l’UVT 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:</w:t>
      </w:r>
      <w:r w:rsidRPr="00DC4AFA">
        <w:t xml:space="preserve"> </w:t>
      </w:r>
      <w:hyperlink r:id="rId10" w:history="1">
        <w:r w:rsidRPr="00DC4AFA">
          <w:rPr>
            <w:rStyle w:val="Lienhypertexte"/>
            <w:rFonts w:asciiTheme="minorBidi" w:eastAsia="Calibri" w:hAnsiTheme="minorBidi"/>
          </w:rPr>
          <w:t>www.uvt.rnu.tn</w:t>
        </w:r>
      </w:hyperlink>
    </w:p>
    <w:p w:rsidR="00DC4AFA" w:rsidRPr="00DC4AFA" w:rsidRDefault="00DC4AFA" w:rsidP="005644FF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Pour de plus amples informations au sujet de</w:t>
      </w:r>
      <w:r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termes de référence</w:t>
      </w:r>
      <w:r w:rsidR="000247E7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, les candidats peuvent nous contacter par mail à l’adresse électronique </w:t>
      </w:r>
      <w:r w:rsidR="005644FF" w:rsidRPr="005644FF">
        <w:rPr>
          <w:rStyle w:val="Lienhypertexte"/>
          <w:rFonts w:asciiTheme="minorBidi" w:eastAsia="Calibri" w:hAnsiTheme="minorBidi"/>
        </w:rPr>
        <w:t>commission.achat@uvt.tn</w:t>
      </w: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</w:rPr>
      </w:pPr>
    </w:p>
    <w:p w:rsidR="005F09A2" w:rsidRPr="001A1208" w:rsidRDefault="00307B20" w:rsidP="00017E3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de-DE"/>
        </w:rPr>
      </w:pPr>
      <w:r w:rsidRPr="001A1208">
        <w:rPr>
          <w:rFonts w:eastAsia="Times New Roman"/>
          <w:color w:val="000000"/>
          <w:lang w:eastAsia="de-DE"/>
        </w:rPr>
        <w:t xml:space="preserve">Les manifestations d’intérêts </w:t>
      </w:r>
      <w:r w:rsidR="00017E34" w:rsidRPr="001A1208">
        <w:rPr>
          <w:rFonts w:eastAsia="Times New Roman"/>
          <w:color w:val="000000"/>
          <w:lang w:eastAsia="de-DE"/>
        </w:rPr>
        <w:t>peuvent</w:t>
      </w:r>
      <w:r w:rsidRPr="001A1208">
        <w:rPr>
          <w:rFonts w:eastAsia="Times New Roman"/>
          <w:color w:val="000000"/>
          <w:lang w:eastAsia="de-DE"/>
        </w:rPr>
        <w:t xml:space="preserve"> parvenir par</w:t>
      </w:r>
      <w:r w:rsidR="005F09A2" w:rsidRPr="001A1208">
        <w:rPr>
          <w:rFonts w:eastAsia="Times New Roman"/>
          <w:color w:val="000000"/>
          <w:lang w:eastAsia="de-DE"/>
        </w:rPr>
        <w:t> :</w:t>
      </w:r>
    </w:p>
    <w:p w:rsidR="005F09A2" w:rsidRDefault="00307B20" w:rsidP="00FD34A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r w:rsidRPr="001F42E1">
        <w:rPr>
          <w:rFonts w:asciiTheme="minorBidi" w:eastAsia="Calibri" w:hAnsiTheme="minorBidi"/>
          <w:color w:val="000000"/>
        </w:rPr>
        <w:t xml:space="preserve">voie </w:t>
      </w:r>
      <w:r w:rsidR="00DC4AFA" w:rsidRPr="001F42E1">
        <w:rPr>
          <w:rFonts w:asciiTheme="minorBidi" w:eastAsia="Calibri" w:hAnsiTheme="minorBidi"/>
          <w:color w:val="000000"/>
        </w:rPr>
        <w:t>postale</w:t>
      </w:r>
      <w:r w:rsidRPr="004652C5">
        <w:rPr>
          <w:rFonts w:asciiTheme="minorBidi" w:eastAsia="Calibri" w:hAnsiTheme="minorBidi"/>
          <w:color w:val="000000"/>
        </w:rPr>
        <w:t xml:space="preserve">, ou être </w:t>
      </w:r>
      <w:proofErr w:type="gramStart"/>
      <w:r w:rsidRPr="004652C5">
        <w:rPr>
          <w:rFonts w:asciiTheme="minorBidi" w:eastAsia="Calibri" w:hAnsiTheme="minorBidi"/>
          <w:color w:val="000000"/>
        </w:rPr>
        <w:t>déposées</w:t>
      </w:r>
      <w:proofErr w:type="gramEnd"/>
      <w:r w:rsidRPr="004652C5">
        <w:rPr>
          <w:rFonts w:asciiTheme="minorBidi" w:eastAsia="Calibri" w:hAnsiTheme="minorBidi"/>
          <w:color w:val="000000"/>
        </w:rPr>
        <w:t xml:space="preserve"> directement au bureau d’ordre de l’UVT, à l’adresse</w:t>
      </w:r>
      <w:r w:rsidR="005F09A2" w:rsidRPr="004652C5">
        <w:rPr>
          <w:rFonts w:asciiTheme="minorBidi" w:eastAsia="Calibri" w:hAnsiTheme="minorBidi"/>
          <w:color w:val="000000"/>
        </w:rPr>
        <w:t xml:space="preserve"> suivante</w:t>
      </w:r>
      <w:r w:rsidR="001F42E1">
        <w:rPr>
          <w:rFonts w:asciiTheme="minorBidi" w:eastAsia="Calibri" w:hAnsiTheme="minorBidi"/>
          <w:color w:val="000000"/>
        </w:rPr>
        <w:br/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 xml:space="preserve">13, rue Ibn Nadim </w:t>
      </w:r>
      <w:proofErr w:type="spellStart"/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>Montplaisir</w:t>
      </w:r>
      <w:proofErr w:type="spellEnd"/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 xml:space="preserve"> 1073 – Tunis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au plus tard le </w:t>
      </w:r>
      <w:r w:rsidR="00FD34AB">
        <w:rPr>
          <w:rFonts w:ascii="Book Antiqua" w:eastAsia="Calibri" w:hAnsi="Book Antiqua" w:cs="Calibri,BoldItalic"/>
          <w:b/>
          <w:bCs/>
          <w:i/>
          <w:iCs/>
          <w:color w:val="000000"/>
        </w:rPr>
        <w:t>05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</w:t>
      </w:r>
      <w:r w:rsidR="00FD34AB">
        <w:rPr>
          <w:rFonts w:ascii="Book Antiqua" w:eastAsia="Calibri" w:hAnsi="Book Antiqua" w:cs="Calibri,BoldItalic"/>
          <w:b/>
          <w:bCs/>
          <w:i/>
          <w:iCs/>
          <w:color w:val="000000"/>
        </w:rPr>
        <w:t>07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/202</w:t>
      </w:r>
      <w:r w:rsidR="00994CD3">
        <w:rPr>
          <w:rFonts w:ascii="Book Antiqua" w:eastAsia="Calibri" w:hAnsi="Book Antiqua" w:cs="Calibri,BoldItalic"/>
          <w:b/>
          <w:bCs/>
          <w:i/>
          <w:iCs/>
          <w:color w:val="000000"/>
        </w:rPr>
        <w:t>2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(mettre une indication sur l’intitulé de la manifestation d’intérêt)</w:t>
      </w:r>
    </w:p>
    <w:p w:rsidR="00307B20" w:rsidRPr="0096538D" w:rsidRDefault="0030487C" w:rsidP="005644F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>
        <w:rPr>
          <w:rFonts w:asciiTheme="minorBidi" w:eastAsia="Calibri" w:hAnsiTheme="minorBidi"/>
          <w:color w:val="000000"/>
        </w:rPr>
        <w:t>e-</w:t>
      </w:r>
      <w:r w:rsidR="005F09A2" w:rsidRPr="001F42E1">
        <w:rPr>
          <w:rFonts w:asciiTheme="minorBidi" w:eastAsia="Calibri" w:hAnsiTheme="minorBidi"/>
          <w:color w:val="000000"/>
        </w:rPr>
        <w:t>mail</w:t>
      </w:r>
      <w:r w:rsidR="005F09A2" w:rsidRPr="004652C5">
        <w:rPr>
          <w:rFonts w:ascii="Book Antiqua" w:eastAsia="Calibri" w:hAnsi="Book Antiqua" w:cs="Calibri,BoldItalic"/>
          <w:b/>
          <w:bCs/>
          <w:color w:val="000000"/>
          <w:sz w:val="24"/>
          <w:szCs w:val="24"/>
        </w:rPr>
        <w:t xml:space="preserve"> </w:t>
      </w:r>
      <w:r w:rsidR="005F09A2" w:rsidRPr="004652C5">
        <w:rPr>
          <w:color w:val="000000"/>
          <w:sz w:val="24"/>
          <w:szCs w:val="24"/>
          <w:lang w:eastAsia="de-DE"/>
        </w:rPr>
        <w:t>à l’adresse électronique</w:t>
      </w:r>
      <w:r w:rsidR="005F09A2" w:rsidRPr="00DC4AFA">
        <w:rPr>
          <w:color w:val="000000"/>
          <w:lang w:eastAsia="de-DE"/>
        </w:rPr>
        <w:t xml:space="preserve"> </w:t>
      </w:r>
      <w:r w:rsidR="005644FF" w:rsidRPr="005644FF">
        <w:rPr>
          <w:rStyle w:val="Lienhypertexte"/>
          <w:rFonts w:asciiTheme="minorBidi" w:eastAsia="Calibri" w:hAnsiTheme="minorBidi"/>
        </w:rPr>
        <w:t xml:space="preserve">commission.achat@uvt.tn 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>(mettre en objet l’intitulé de la manifestation d’intérêt en question)</w:t>
      </w:r>
    </w:p>
    <w:sectPr w:rsidR="00307B20" w:rsidRPr="0096538D" w:rsidSect="0003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1E" w:rsidRDefault="00EB081E" w:rsidP="00AF148A">
      <w:pPr>
        <w:spacing w:after="0" w:line="240" w:lineRule="auto"/>
      </w:pPr>
      <w:r>
        <w:separator/>
      </w:r>
    </w:p>
  </w:endnote>
  <w:endnote w:type="continuationSeparator" w:id="1">
    <w:p w:rsidR="00EB081E" w:rsidRDefault="00EB081E" w:rsidP="00A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1E" w:rsidRDefault="00EB081E" w:rsidP="00AF148A">
      <w:pPr>
        <w:spacing w:after="0" w:line="240" w:lineRule="auto"/>
      </w:pPr>
      <w:r>
        <w:separator/>
      </w:r>
    </w:p>
  </w:footnote>
  <w:footnote w:type="continuationSeparator" w:id="1">
    <w:p w:rsidR="00EB081E" w:rsidRDefault="00EB081E" w:rsidP="00A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491"/>
    <w:multiLevelType w:val="hybridMultilevel"/>
    <w:tmpl w:val="5F4EA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5E3"/>
    <w:multiLevelType w:val="hybridMultilevel"/>
    <w:tmpl w:val="5F245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95726"/>
    <w:multiLevelType w:val="hybridMultilevel"/>
    <w:tmpl w:val="1798A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9E"/>
    <w:multiLevelType w:val="hybridMultilevel"/>
    <w:tmpl w:val="DA2ED8E8"/>
    <w:lvl w:ilvl="0" w:tplc="3000CD9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DA150E"/>
    <w:multiLevelType w:val="hybridMultilevel"/>
    <w:tmpl w:val="EBEA2256"/>
    <w:lvl w:ilvl="0" w:tplc="D34238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6"/>
    <w:multiLevelType w:val="hybridMultilevel"/>
    <w:tmpl w:val="27787510"/>
    <w:lvl w:ilvl="0" w:tplc="A6DC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E7"/>
    <w:rsid w:val="00013DD5"/>
    <w:rsid w:val="00017E34"/>
    <w:rsid w:val="000247E7"/>
    <w:rsid w:val="0003454C"/>
    <w:rsid w:val="00085BEA"/>
    <w:rsid w:val="000B57EC"/>
    <w:rsid w:val="000B68A5"/>
    <w:rsid w:val="000E4FF0"/>
    <w:rsid w:val="000F2FFC"/>
    <w:rsid w:val="00152959"/>
    <w:rsid w:val="00166AE3"/>
    <w:rsid w:val="00167C3C"/>
    <w:rsid w:val="00184241"/>
    <w:rsid w:val="001A1208"/>
    <w:rsid w:val="001B7EE9"/>
    <w:rsid w:val="001D000A"/>
    <w:rsid w:val="001E3B98"/>
    <w:rsid w:val="001F42E1"/>
    <w:rsid w:val="00216B20"/>
    <w:rsid w:val="00220FCC"/>
    <w:rsid w:val="002338DA"/>
    <w:rsid w:val="00245588"/>
    <w:rsid w:val="00251473"/>
    <w:rsid w:val="00255CD7"/>
    <w:rsid w:val="00265A1B"/>
    <w:rsid w:val="00270175"/>
    <w:rsid w:val="00280BF9"/>
    <w:rsid w:val="002F168E"/>
    <w:rsid w:val="002F65BD"/>
    <w:rsid w:val="002F7072"/>
    <w:rsid w:val="003022E5"/>
    <w:rsid w:val="0030487C"/>
    <w:rsid w:val="00307B20"/>
    <w:rsid w:val="00362FE7"/>
    <w:rsid w:val="003649CE"/>
    <w:rsid w:val="003720F1"/>
    <w:rsid w:val="00373FCC"/>
    <w:rsid w:val="00375E35"/>
    <w:rsid w:val="00391030"/>
    <w:rsid w:val="003934A7"/>
    <w:rsid w:val="003B7081"/>
    <w:rsid w:val="003D51A2"/>
    <w:rsid w:val="003F49B7"/>
    <w:rsid w:val="00436816"/>
    <w:rsid w:val="004577BC"/>
    <w:rsid w:val="004577CA"/>
    <w:rsid w:val="004638EF"/>
    <w:rsid w:val="004652C5"/>
    <w:rsid w:val="00474DFF"/>
    <w:rsid w:val="004843F6"/>
    <w:rsid w:val="0049153B"/>
    <w:rsid w:val="00504911"/>
    <w:rsid w:val="005178B3"/>
    <w:rsid w:val="00526831"/>
    <w:rsid w:val="00531DE7"/>
    <w:rsid w:val="005605F8"/>
    <w:rsid w:val="005644FF"/>
    <w:rsid w:val="005876FC"/>
    <w:rsid w:val="005903BD"/>
    <w:rsid w:val="005E0332"/>
    <w:rsid w:val="005E4B99"/>
    <w:rsid w:val="005F09A2"/>
    <w:rsid w:val="00636F21"/>
    <w:rsid w:val="00663FB5"/>
    <w:rsid w:val="00664A7D"/>
    <w:rsid w:val="00664EF4"/>
    <w:rsid w:val="00694FAA"/>
    <w:rsid w:val="006A3740"/>
    <w:rsid w:val="006A577A"/>
    <w:rsid w:val="006B57BB"/>
    <w:rsid w:val="006E541C"/>
    <w:rsid w:val="006F49CA"/>
    <w:rsid w:val="00705B8E"/>
    <w:rsid w:val="007062AE"/>
    <w:rsid w:val="0071591C"/>
    <w:rsid w:val="00722FCD"/>
    <w:rsid w:val="007241F1"/>
    <w:rsid w:val="0075650D"/>
    <w:rsid w:val="00770D76"/>
    <w:rsid w:val="007B3920"/>
    <w:rsid w:val="007C1A7D"/>
    <w:rsid w:val="007F7EE1"/>
    <w:rsid w:val="00826F63"/>
    <w:rsid w:val="008B4300"/>
    <w:rsid w:val="008D75A7"/>
    <w:rsid w:val="008E090F"/>
    <w:rsid w:val="008E6388"/>
    <w:rsid w:val="00914CC9"/>
    <w:rsid w:val="00915212"/>
    <w:rsid w:val="009377B6"/>
    <w:rsid w:val="0096538D"/>
    <w:rsid w:val="00970028"/>
    <w:rsid w:val="00981200"/>
    <w:rsid w:val="00994CD3"/>
    <w:rsid w:val="009A239E"/>
    <w:rsid w:val="009C7035"/>
    <w:rsid w:val="009D3AE8"/>
    <w:rsid w:val="00A4298F"/>
    <w:rsid w:val="00A874ED"/>
    <w:rsid w:val="00AA1FC4"/>
    <w:rsid w:val="00AA6159"/>
    <w:rsid w:val="00AB624E"/>
    <w:rsid w:val="00AC2B6E"/>
    <w:rsid w:val="00AD616F"/>
    <w:rsid w:val="00AF148A"/>
    <w:rsid w:val="00AF2282"/>
    <w:rsid w:val="00AF4CB7"/>
    <w:rsid w:val="00B41E29"/>
    <w:rsid w:val="00B43BB2"/>
    <w:rsid w:val="00B7708E"/>
    <w:rsid w:val="00B83AF8"/>
    <w:rsid w:val="00BB79A7"/>
    <w:rsid w:val="00BC21CD"/>
    <w:rsid w:val="00BC701D"/>
    <w:rsid w:val="00BD1F43"/>
    <w:rsid w:val="00C0736B"/>
    <w:rsid w:val="00C3650C"/>
    <w:rsid w:val="00C4153A"/>
    <w:rsid w:val="00C65986"/>
    <w:rsid w:val="00C73573"/>
    <w:rsid w:val="00C97B2E"/>
    <w:rsid w:val="00D00B52"/>
    <w:rsid w:val="00D1203F"/>
    <w:rsid w:val="00D52353"/>
    <w:rsid w:val="00D607EF"/>
    <w:rsid w:val="00D66270"/>
    <w:rsid w:val="00D807FB"/>
    <w:rsid w:val="00DA755E"/>
    <w:rsid w:val="00DC4AFA"/>
    <w:rsid w:val="00DE6424"/>
    <w:rsid w:val="00DF3D28"/>
    <w:rsid w:val="00E07B15"/>
    <w:rsid w:val="00E24E7B"/>
    <w:rsid w:val="00E3148E"/>
    <w:rsid w:val="00E734EB"/>
    <w:rsid w:val="00E75106"/>
    <w:rsid w:val="00E83BC4"/>
    <w:rsid w:val="00EB081E"/>
    <w:rsid w:val="00ED50F3"/>
    <w:rsid w:val="00EE1AA1"/>
    <w:rsid w:val="00EE293C"/>
    <w:rsid w:val="00EE2DA2"/>
    <w:rsid w:val="00F0147D"/>
    <w:rsid w:val="00F372B6"/>
    <w:rsid w:val="00F56695"/>
    <w:rsid w:val="00F75682"/>
    <w:rsid w:val="00F82BBC"/>
    <w:rsid w:val="00FA3304"/>
    <w:rsid w:val="00FA4299"/>
    <w:rsid w:val="00FD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0B6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D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2B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0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AF148A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AF148A"/>
  </w:style>
  <w:style w:type="paragraph" w:customStyle="1" w:styleId="Default">
    <w:name w:val="Default"/>
    <w:rsid w:val="00AF14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AF14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F148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AF148A"/>
    <w:pPr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AF148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AF148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6270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auNormal"/>
    <w:uiPriority w:val="46"/>
    <w:rsid w:val="002F6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vt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nahlem</dc:creator>
  <cp:lastModifiedBy>t.benhssin</cp:lastModifiedBy>
  <cp:revision>19</cp:revision>
  <cp:lastPrinted>2022-06-07T10:39:00Z</cp:lastPrinted>
  <dcterms:created xsi:type="dcterms:W3CDTF">2021-12-02T11:19:00Z</dcterms:created>
  <dcterms:modified xsi:type="dcterms:W3CDTF">2022-06-07T12:01:00Z</dcterms:modified>
</cp:coreProperties>
</file>